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EF0" w:rsidRPr="00FD1EF0" w:rsidRDefault="00FD1EF0" w:rsidP="00FD1EF0">
      <w:pPr>
        <w:jc w:val="center"/>
        <w:rPr>
          <w:rFonts w:ascii="Times New Roman" w:hAnsi="Times New Roman" w:cs="Times New Roman"/>
          <w:sz w:val="32"/>
          <w:szCs w:val="32"/>
        </w:rPr>
      </w:pPr>
      <w:r w:rsidRPr="00FD1EF0">
        <w:rPr>
          <w:rFonts w:ascii="Times New Roman" w:hAnsi="Times New Roman" w:cs="Times New Roman"/>
          <w:sz w:val="32"/>
          <w:szCs w:val="32"/>
        </w:rPr>
        <w:t>Union Budget 2024 Discussion: Analyzing the Key Announcements and Tax Structures</w:t>
      </w:r>
    </w:p>
    <w:p w:rsidR="00FD1EF0" w:rsidRPr="00FD1EF0" w:rsidRDefault="00FD1EF0" w:rsidP="00FD1EF0">
      <w:pPr>
        <w:jc w:val="center"/>
        <w:rPr>
          <w:sz w:val="32"/>
          <w:szCs w:val="32"/>
        </w:rPr>
      </w:pPr>
      <w:r w:rsidRPr="00FD1EF0">
        <w:rPr>
          <w:sz w:val="32"/>
          <w:szCs w:val="32"/>
        </w:rPr>
        <w:t xml:space="preserve">Department of Economics, MES </w:t>
      </w:r>
      <w:proofErr w:type="spellStart"/>
      <w:r w:rsidRPr="00FD1EF0">
        <w:rPr>
          <w:sz w:val="32"/>
          <w:szCs w:val="32"/>
        </w:rPr>
        <w:t>Asmabi</w:t>
      </w:r>
      <w:proofErr w:type="spellEnd"/>
      <w:r w:rsidRPr="00FD1EF0">
        <w:rPr>
          <w:sz w:val="32"/>
          <w:szCs w:val="32"/>
        </w:rPr>
        <w:t xml:space="preserve"> College</w:t>
      </w:r>
    </w:p>
    <w:p w:rsidR="00FD1EF0" w:rsidRDefault="00FD1EF0" w:rsidP="00FD1EF0"/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Date: 23rd July 2024</w:t>
      </w:r>
    </w:p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Moderator: Dr. Shyla Hameed</w:t>
      </w:r>
    </w:p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 xml:space="preserve">Participants: Dr.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Dhanya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K (HOD, Department of Economics), Faculties, and Students of MES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College</w:t>
      </w:r>
    </w:p>
    <w:p w:rsidR="00FD1EF0" w:rsidRP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 xml:space="preserve">Objective: To analyze and discuss the key announcements and tax structures introduced in the Union Budget 2024 presented by Finance Minister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NirmalaSitharaman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. Department of Economics, MES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college conducted a live budget discussion on the Day of Union budget 23/07/2024, led by Dr. Shyla Hameed. The discussion brought together faculty members and students to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analyse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the key announcements and tax structures introduced in the budget.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Dhanya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K, Head of the Department of Economics, welcomed the participants and set the tone for the discussion. Dr. Shyla Hameed initiated the discussion by providing an overview of the budget highlights.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Key Discussion Points: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1. Tax Reforms: The panel discussed the new tax structures introduced in the budget, including the revised income tax slabs and the removal of exemptions.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2. Fiscal Deficit: The participants analyzed the government's fiscal deficit targets and the measures taken to achieve them.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3. Infrastructure Development: The discussion highlighted the budget allocations for infrastructure development, including transportation, energy, and urban development.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4. Social Welfare Schemes: The panel examined the budget provisions for social welfare schemes, such as education, healthcare, and poverty alleviation programs.</w:t>
      </w:r>
    </w:p>
    <w:p w:rsid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lastRenderedPageBreak/>
        <w:t>5. Economic Growth: The participants discussed the budget's potential impact on economic growth, employment, and inflation.</w:t>
      </w:r>
    </w:p>
    <w:p w:rsidR="00EA290D" w:rsidRPr="00FD1EF0" w:rsidRDefault="00EA290D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Insights and Observations: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- The budget's focus on infrastructure development and tax reforms is expected to boost economic growth.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- The removal of exemptions and revised tax slabs may increase tax burden on certain segments of the population.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- The budget's allocations for social welfare schemes are inadequate, considering the country's development needs.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>- The fiscal deficit targets are ambitious, and the government's ability to achieve them will depend on effective implementation.</w:t>
      </w:r>
    </w:p>
    <w:p w:rsidR="00FD1EF0" w:rsidRP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 xml:space="preserve">The live panel discussion on the Union Budget 2024 provided a comprehensive analysis of the key announcements and tax structures. </w:t>
      </w:r>
    </w:p>
    <w:p w:rsidR="00FD1EF0" w:rsidRDefault="00FD1EF0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1EF0">
        <w:rPr>
          <w:rFonts w:ascii="Times New Roman" w:hAnsi="Times New Roman" w:cs="Times New Roman"/>
          <w:sz w:val="24"/>
          <w:szCs w:val="24"/>
        </w:rPr>
        <w:t xml:space="preserve">The Department of Economics, MES </w:t>
      </w:r>
      <w:proofErr w:type="spellStart"/>
      <w:r w:rsidRPr="00FD1EF0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FD1EF0">
        <w:rPr>
          <w:rFonts w:ascii="Times New Roman" w:hAnsi="Times New Roman" w:cs="Times New Roman"/>
          <w:sz w:val="24"/>
          <w:szCs w:val="24"/>
        </w:rPr>
        <w:t xml:space="preserve"> College, extends its gratitude to Dr. Shyla Hameed for moderating the discussion and to the faculty members and students for their active participation.</w:t>
      </w:r>
    </w:p>
    <w:p w:rsidR="00B2699E" w:rsidRPr="00FD1EF0" w:rsidRDefault="00B2699E" w:rsidP="00991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85975" cy="295098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8" cy="295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3113" cy="2931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62" cy="293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90D" w:rsidRDefault="00EA290D" w:rsidP="00FD1EF0">
      <w:pPr>
        <w:rPr>
          <w:rFonts w:ascii="Times New Roman" w:hAnsi="Times New Roman" w:cs="Times New Roman"/>
          <w:sz w:val="24"/>
          <w:szCs w:val="24"/>
        </w:rPr>
      </w:pPr>
    </w:p>
    <w:p w:rsidR="00FD1EF0" w:rsidRDefault="00FD1EF0" w:rsidP="00FD1EF0">
      <w:pPr>
        <w:rPr>
          <w:rFonts w:ascii="Times New Roman" w:hAnsi="Times New Roman" w:cs="Times New Roman"/>
          <w:sz w:val="24"/>
          <w:szCs w:val="24"/>
        </w:rPr>
      </w:pPr>
    </w:p>
    <w:p w:rsidR="00FD1EF0" w:rsidRPr="00FD1EF0" w:rsidRDefault="00671194" w:rsidP="00EA2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26" alt="blob:https://web.whatsapp.com/3ba5d035-079d-41e3-8720-1017587205f3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owBDt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="00EA29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0640" cy="38404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EF0" w:rsidRPr="00FD1EF0" w:rsidSect="00671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1EF0"/>
    <w:rsid w:val="000A5B29"/>
    <w:rsid w:val="004A3D9D"/>
    <w:rsid w:val="00671194"/>
    <w:rsid w:val="00991AF4"/>
    <w:rsid w:val="00B2699E"/>
    <w:rsid w:val="00EA290D"/>
    <w:rsid w:val="00FD1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1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saranya shanil</dc:creator>
  <cp:lastModifiedBy>MES06</cp:lastModifiedBy>
  <cp:revision>2</cp:revision>
  <dcterms:created xsi:type="dcterms:W3CDTF">2025-03-20T08:23:00Z</dcterms:created>
  <dcterms:modified xsi:type="dcterms:W3CDTF">2025-03-20T08:23:00Z</dcterms:modified>
</cp:coreProperties>
</file>